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62" w:rsidRPr="00960762" w:rsidRDefault="00960762" w:rsidP="00960762">
      <w:pPr>
        <w:rPr>
          <w:rFonts w:ascii="方正小标宋简体" w:eastAsia="方正小标宋简体" w:hAnsi="Times New Roman" w:hint="eastAsia"/>
          <w:color w:val="000000"/>
          <w:sz w:val="30"/>
          <w:szCs w:val="32"/>
        </w:rPr>
      </w:pPr>
      <w:r w:rsidRPr="00960762">
        <w:rPr>
          <w:rFonts w:ascii="方正小标宋简体" w:eastAsia="方正小标宋简体" w:hAnsi="Times New Roman" w:hint="eastAsia"/>
          <w:color w:val="000000"/>
          <w:sz w:val="30"/>
          <w:szCs w:val="32"/>
        </w:rPr>
        <w:t>附件1</w:t>
      </w:r>
      <w:bookmarkStart w:id="0" w:name="_GoBack"/>
      <w:bookmarkEnd w:id="0"/>
    </w:p>
    <w:p w:rsidR="00BB5A20" w:rsidRPr="00C36B6B" w:rsidRDefault="00BB5A20" w:rsidP="00BB5A20">
      <w:pPr>
        <w:jc w:val="center"/>
        <w:rPr>
          <w:rFonts w:ascii="方正小标宋简体" w:eastAsia="方正小标宋简体" w:hAnsi="Times New Roman"/>
          <w:color w:val="000000"/>
          <w:sz w:val="44"/>
          <w:szCs w:val="44"/>
        </w:rPr>
      </w:pPr>
      <w:r w:rsidRPr="00C36B6B">
        <w:rPr>
          <w:rFonts w:ascii="方正小标宋简体" w:eastAsia="方正小标宋简体" w:hAnsi="Times New Roman" w:hint="eastAsia"/>
          <w:color w:val="000000"/>
          <w:sz w:val="44"/>
          <w:szCs w:val="44"/>
        </w:rPr>
        <w:t>北京市兵役登记暂行规定</w:t>
      </w:r>
    </w:p>
    <w:p w:rsidR="00BB5A20" w:rsidRPr="00C36B6B" w:rsidRDefault="00BB5A20" w:rsidP="00BB5A20">
      <w:pPr>
        <w:spacing w:line="580" w:lineRule="exact"/>
        <w:ind w:firstLineChars="199" w:firstLine="637"/>
        <w:rPr>
          <w:rFonts w:ascii="Times New Roman" w:hAnsi="Times New Roman"/>
          <w:color w:val="000000"/>
        </w:rPr>
      </w:pPr>
      <w:r w:rsidRPr="00C36B6B">
        <w:rPr>
          <w:rFonts w:ascii="Times New Roman" w:eastAsia="黑体" w:hAnsi="黑体"/>
          <w:color w:val="000000"/>
        </w:rPr>
        <w:t>第一条</w:t>
      </w:r>
      <w:r w:rsidRPr="00C36B6B">
        <w:rPr>
          <w:rFonts w:ascii="Times New Roman" w:hAnsi="Times New Roman"/>
          <w:color w:val="000000"/>
        </w:rPr>
        <w:t xml:space="preserve">  </w:t>
      </w:r>
      <w:r w:rsidRPr="00C36B6B">
        <w:rPr>
          <w:rFonts w:ascii="Times New Roman" w:hAnsi="Times New Roman"/>
          <w:color w:val="000000"/>
        </w:rPr>
        <w:t>为</w:t>
      </w:r>
      <w:r w:rsidRPr="00C36B6B">
        <w:rPr>
          <w:rFonts w:ascii="Times New Roman" w:hAnsi="Times New Roman" w:hint="eastAsia"/>
          <w:color w:val="000000"/>
        </w:rPr>
        <w:t>规范和加强全市兵役登记工作，</w:t>
      </w:r>
      <w:r w:rsidRPr="00C36B6B">
        <w:rPr>
          <w:rFonts w:ascii="Times New Roman" w:hAnsi="Times New Roman"/>
          <w:color w:val="000000"/>
        </w:rPr>
        <w:t>增强各级组织和公民依法履行兵役义务的意识，</w:t>
      </w:r>
      <w:r w:rsidRPr="00C36B6B">
        <w:rPr>
          <w:rFonts w:ascii="Times New Roman" w:hAnsi="Times New Roman" w:hint="eastAsia"/>
          <w:color w:val="000000"/>
        </w:rPr>
        <w:t>推进征兵工作法制化规范化运行，根</w:t>
      </w:r>
      <w:r w:rsidRPr="00C36B6B">
        <w:rPr>
          <w:rFonts w:ascii="Times New Roman" w:hAnsi="Times New Roman"/>
          <w:color w:val="000000"/>
        </w:rPr>
        <w:t>据《中华人民共和国兵役法》《征兵工作条例》</w:t>
      </w:r>
      <w:r w:rsidRPr="00C36B6B">
        <w:rPr>
          <w:rFonts w:ascii="Times New Roman" w:hAnsi="Times New Roman" w:hint="eastAsia"/>
          <w:color w:val="000000"/>
        </w:rPr>
        <w:t>和《北京市征兵工作条例》</w:t>
      </w:r>
      <w:r w:rsidRPr="00C36B6B">
        <w:rPr>
          <w:rFonts w:ascii="Times New Roman" w:hAnsi="Times New Roman"/>
          <w:color w:val="000000"/>
        </w:rPr>
        <w:t>等法律法规，结合实际，制定本</w:t>
      </w:r>
      <w:r w:rsidRPr="00C36B6B">
        <w:rPr>
          <w:rFonts w:ascii="Times New Roman" w:hAnsi="Times New Roman" w:hint="eastAsia"/>
          <w:color w:val="000000"/>
        </w:rPr>
        <w:t>规定</w:t>
      </w:r>
      <w:r w:rsidRPr="00C36B6B">
        <w:rPr>
          <w:rFonts w:ascii="Times New Roman" w:hAnsi="Times New Roman"/>
          <w:color w:val="000000"/>
        </w:rPr>
        <w:t>。</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Times New Roman" w:eastAsia="黑体" w:hAnsi="黑体"/>
          <w:color w:val="000000"/>
        </w:rPr>
        <w:t>第二条</w:t>
      </w:r>
      <w:r w:rsidRPr="00C36B6B">
        <w:rPr>
          <w:rFonts w:ascii="Times New Roman" w:hAnsi="Times New Roman"/>
          <w:color w:val="000000"/>
        </w:rPr>
        <w:t xml:space="preserve">  </w:t>
      </w:r>
      <w:r w:rsidRPr="00C36B6B">
        <w:rPr>
          <w:rFonts w:ascii="Times New Roman" w:hAnsi="Times New Roman"/>
          <w:color w:val="000000"/>
        </w:rPr>
        <w:t>兵役登记</w:t>
      </w:r>
      <w:r w:rsidRPr="00C36B6B">
        <w:rPr>
          <w:rFonts w:ascii="Times New Roman" w:hAnsi="Times New Roman" w:hint="eastAsia"/>
          <w:color w:val="000000"/>
        </w:rPr>
        <w:t>是</w:t>
      </w:r>
      <w:r w:rsidRPr="00C36B6B">
        <w:rPr>
          <w:rFonts w:ascii="Times New Roman" w:hAnsi="Times New Roman"/>
          <w:color w:val="000000"/>
        </w:rPr>
        <w:t>对符合服兵役年龄的公民进行的注册管理，是法律规定的一项兵役工作制度，</w:t>
      </w:r>
      <w:r w:rsidRPr="00C36B6B">
        <w:rPr>
          <w:rFonts w:ascii="Times New Roman" w:hAnsi="Times New Roman" w:hint="eastAsia"/>
          <w:color w:val="000000"/>
        </w:rPr>
        <w:t>是国防动员潜力建设的基础性工作，是平时征兵准备的重要内容和环节。</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Times New Roman" w:eastAsia="黑体" w:hAnsi="黑体"/>
          <w:color w:val="000000"/>
        </w:rPr>
        <w:t>第三条</w:t>
      </w:r>
      <w:r w:rsidRPr="00C36B6B">
        <w:rPr>
          <w:rFonts w:ascii="Times New Roman" w:hAnsi="Times New Roman"/>
          <w:color w:val="000000"/>
        </w:rPr>
        <w:t xml:space="preserve">  </w:t>
      </w:r>
      <w:r w:rsidRPr="00C36B6B">
        <w:rPr>
          <w:rFonts w:ascii="Times New Roman" w:hAnsi="Times New Roman" w:hint="eastAsia"/>
          <w:color w:val="000000"/>
        </w:rPr>
        <w:t>兵役登记的目的</w:t>
      </w:r>
      <w:r w:rsidRPr="00C36B6B">
        <w:rPr>
          <w:rFonts w:ascii="Times New Roman" w:hAnsi="Times New Roman"/>
          <w:color w:val="000000"/>
        </w:rPr>
        <w:t>是掌握适龄公民数质量及分布情况，摸清适龄公民的政治、身体和文化状况，依法确定应征、免征、缓征、不得征集等结论</w:t>
      </w:r>
      <w:r w:rsidRPr="00C36B6B">
        <w:rPr>
          <w:rFonts w:ascii="Times New Roman" w:hAnsi="Times New Roman" w:hint="eastAsia"/>
          <w:color w:val="000000"/>
        </w:rPr>
        <w:t>，界定应征公民，</w:t>
      </w:r>
      <w:r w:rsidRPr="00C36B6B">
        <w:rPr>
          <w:rFonts w:ascii="Times New Roman" w:hAnsi="Times New Roman"/>
          <w:color w:val="000000"/>
        </w:rPr>
        <w:t>为</w:t>
      </w:r>
      <w:r w:rsidRPr="00C36B6B">
        <w:rPr>
          <w:rFonts w:ascii="Times New Roman" w:hAnsi="Times New Roman" w:hint="eastAsia"/>
          <w:color w:val="000000"/>
        </w:rPr>
        <w:t>择优</w:t>
      </w:r>
      <w:r w:rsidRPr="00C36B6B">
        <w:rPr>
          <w:rFonts w:ascii="Times New Roman" w:hAnsi="Times New Roman"/>
          <w:color w:val="000000"/>
        </w:rPr>
        <w:t>选定预征对象，</w:t>
      </w:r>
      <w:r w:rsidRPr="00C36B6B">
        <w:rPr>
          <w:rFonts w:ascii="Times New Roman" w:hAnsi="Times New Roman" w:hint="eastAsia"/>
          <w:color w:val="000000"/>
        </w:rPr>
        <w:t>完成年度</w:t>
      </w:r>
      <w:r w:rsidRPr="00C36B6B">
        <w:rPr>
          <w:rFonts w:ascii="Times New Roman" w:hAnsi="Times New Roman"/>
          <w:color w:val="000000"/>
        </w:rPr>
        <w:t>征兵工作做好准备。</w:t>
      </w:r>
    </w:p>
    <w:p w:rsidR="00BB5A20" w:rsidRPr="00C36B6B" w:rsidRDefault="00BB5A20" w:rsidP="00BB5A20">
      <w:pPr>
        <w:spacing w:line="580" w:lineRule="exact"/>
        <w:ind w:firstLineChars="200" w:firstLine="640"/>
        <w:rPr>
          <w:rFonts w:ascii="Times New Roman" w:hAnsi="Times New Roman"/>
          <w:color w:val="000000"/>
          <w:lang w:val="zh-CN"/>
        </w:rPr>
      </w:pPr>
      <w:r w:rsidRPr="00C36B6B">
        <w:rPr>
          <w:rFonts w:ascii="Times New Roman" w:eastAsia="黑体" w:hAnsi="黑体"/>
          <w:color w:val="000000"/>
        </w:rPr>
        <w:t>第</w:t>
      </w:r>
      <w:r w:rsidRPr="00C36B6B">
        <w:rPr>
          <w:rFonts w:ascii="Times New Roman" w:eastAsia="黑体" w:hAnsi="黑体" w:hint="eastAsia"/>
          <w:color w:val="000000"/>
        </w:rPr>
        <w:t>四</w:t>
      </w:r>
      <w:r w:rsidRPr="00C36B6B">
        <w:rPr>
          <w:rFonts w:ascii="Times New Roman" w:eastAsia="黑体" w:hAnsi="黑体"/>
          <w:color w:val="000000"/>
        </w:rPr>
        <w:t>条</w:t>
      </w:r>
      <w:r w:rsidRPr="00C36B6B">
        <w:rPr>
          <w:rFonts w:ascii="Times New Roman" w:hAnsi="Times New Roman"/>
          <w:color w:val="000000"/>
        </w:rPr>
        <w:t xml:space="preserve">  </w:t>
      </w:r>
      <w:r w:rsidRPr="00C36B6B">
        <w:rPr>
          <w:rFonts w:ascii="Times New Roman" w:hAnsi="Times New Roman"/>
          <w:color w:val="000000"/>
        </w:rPr>
        <w:t>兵役登记的对象为辖区内当年</w:t>
      </w:r>
      <w:r w:rsidRPr="00C36B6B">
        <w:rPr>
          <w:rFonts w:ascii="Times New Roman" w:hAnsi="Times New Roman"/>
          <w:color w:val="000000"/>
          <w:lang w:val="zh-CN"/>
        </w:rPr>
        <w:t>12</w:t>
      </w:r>
      <w:r w:rsidRPr="00C36B6B">
        <w:rPr>
          <w:rFonts w:ascii="Times New Roman" w:hAnsi="Times New Roman"/>
          <w:color w:val="000000"/>
          <w:lang w:val="zh-CN"/>
        </w:rPr>
        <w:t>月</w:t>
      </w:r>
      <w:r w:rsidRPr="00C36B6B">
        <w:rPr>
          <w:rFonts w:ascii="Times New Roman" w:hAnsi="Times New Roman"/>
          <w:color w:val="000000"/>
        </w:rPr>
        <w:t>31</w:t>
      </w:r>
      <w:r w:rsidRPr="00C36B6B">
        <w:rPr>
          <w:rFonts w:ascii="Times New Roman" w:hAnsi="Times New Roman"/>
          <w:color w:val="000000"/>
          <w:lang w:val="zh-CN"/>
        </w:rPr>
        <w:t>日前年满</w:t>
      </w:r>
      <w:r w:rsidRPr="00C36B6B">
        <w:rPr>
          <w:rFonts w:ascii="Times New Roman" w:hAnsi="Times New Roman"/>
          <w:color w:val="000000"/>
          <w:lang w:val="zh-CN"/>
        </w:rPr>
        <w:t>18</w:t>
      </w:r>
      <w:r w:rsidRPr="00C36B6B">
        <w:rPr>
          <w:rFonts w:ascii="Times New Roman" w:hAnsi="Times New Roman"/>
          <w:color w:val="000000"/>
          <w:lang w:val="zh-CN"/>
        </w:rPr>
        <w:t>周岁的男性适龄公民</w:t>
      </w:r>
      <w:r w:rsidRPr="00C36B6B">
        <w:rPr>
          <w:rFonts w:ascii="Times New Roman" w:hAnsi="Times New Roman" w:hint="eastAsia"/>
          <w:color w:val="000000"/>
          <w:lang w:val="zh-CN"/>
        </w:rPr>
        <w:t>和在我市全日制普通高等学校（简称高校，下同）就读的学生</w:t>
      </w:r>
      <w:r w:rsidRPr="00C36B6B">
        <w:rPr>
          <w:rFonts w:ascii="Times New Roman" w:hAnsi="Times New Roman"/>
          <w:color w:val="000000"/>
          <w:lang w:val="zh-CN"/>
        </w:rPr>
        <w:t>。</w:t>
      </w:r>
      <w:r w:rsidRPr="00C36B6B">
        <w:rPr>
          <w:rFonts w:ascii="Times New Roman" w:hAnsi="Times New Roman" w:hint="eastAsia"/>
          <w:color w:val="000000"/>
          <w:lang w:val="zh-CN"/>
        </w:rPr>
        <w:t>18</w:t>
      </w:r>
      <w:r w:rsidRPr="00C36B6B">
        <w:rPr>
          <w:rFonts w:ascii="Times New Roman" w:hAnsi="Times New Roman" w:hint="eastAsia"/>
          <w:color w:val="000000"/>
          <w:lang w:val="zh-CN"/>
        </w:rPr>
        <w:t>周岁当年未登记的符合服兵役条件的男性公民应及时进行补登；已进行兵役登记符合服兵役条件未被征集服现役的适龄公民，大学毕业生在</w:t>
      </w:r>
      <w:r w:rsidRPr="00C36B6B">
        <w:rPr>
          <w:rFonts w:ascii="Times New Roman" w:hAnsi="Times New Roman" w:hint="eastAsia"/>
          <w:color w:val="000000"/>
          <w:lang w:val="zh-CN"/>
        </w:rPr>
        <w:t>24</w:t>
      </w:r>
      <w:r w:rsidRPr="00C36B6B">
        <w:rPr>
          <w:rFonts w:ascii="Times New Roman" w:hAnsi="Times New Roman" w:hint="eastAsia"/>
          <w:color w:val="000000"/>
          <w:lang w:val="zh-CN"/>
        </w:rPr>
        <w:t>周岁前，高中毕业生在</w:t>
      </w:r>
      <w:r w:rsidRPr="00C36B6B">
        <w:rPr>
          <w:rFonts w:ascii="Times New Roman" w:hAnsi="Times New Roman" w:hint="eastAsia"/>
          <w:color w:val="000000"/>
          <w:lang w:val="zh-CN"/>
        </w:rPr>
        <w:t>22</w:t>
      </w:r>
      <w:r w:rsidRPr="00C36B6B">
        <w:rPr>
          <w:rFonts w:ascii="Times New Roman" w:hAnsi="Times New Roman" w:hint="eastAsia"/>
          <w:color w:val="000000"/>
          <w:lang w:val="zh-CN"/>
        </w:rPr>
        <w:t>周岁前，每年应当进行核验。</w:t>
      </w:r>
    </w:p>
    <w:p w:rsidR="00BB5A20" w:rsidRPr="00C36B6B" w:rsidRDefault="00BB5A20" w:rsidP="00BB5A20">
      <w:pPr>
        <w:spacing w:line="580" w:lineRule="exact"/>
        <w:ind w:firstLineChars="200" w:firstLine="640"/>
        <w:rPr>
          <w:rFonts w:ascii="Times New Roman" w:hAnsi="Times New Roman"/>
          <w:color w:val="000000"/>
          <w:lang w:val="zh-CN"/>
        </w:rPr>
      </w:pPr>
      <w:r w:rsidRPr="00C36B6B">
        <w:rPr>
          <w:rFonts w:ascii="Times New Roman" w:hAnsi="Times New Roman" w:hint="eastAsia"/>
          <w:color w:val="000000"/>
          <w:lang w:val="zh-CN"/>
        </w:rPr>
        <w:t>当年</w:t>
      </w:r>
      <w:r w:rsidRPr="00C36B6B">
        <w:rPr>
          <w:rFonts w:ascii="Times New Roman" w:hAnsi="Times New Roman" w:hint="eastAsia"/>
          <w:color w:val="000000"/>
          <w:lang w:val="zh-CN"/>
        </w:rPr>
        <w:t>12</w:t>
      </w:r>
      <w:r w:rsidRPr="00C36B6B">
        <w:rPr>
          <w:rFonts w:ascii="Times New Roman" w:hAnsi="Times New Roman" w:hint="eastAsia"/>
          <w:color w:val="000000"/>
          <w:lang w:val="zh-CN"/>
        </w:rPr>
        <w:t>月</w:t>
      </w:r>
      <w:r w:rsidRPr="00C36B6B">
        <w:rPr>
          <w:rFonts w:ascii="Times New Roman" w:hAnsi="Times New Roman" w:hint="eastAsia"/>
          <w:color w:val="000000"/>
          <w:lang w:val="zh-CN"/>
        </w:rPr>
        <w:t>31</w:t>
      </w:r>
      <w:r w:rsidRPr="00C36B6B">
        <w:rPr>
          <w:rFonts w:ascii="Times New Roman" w:hAnsi="Times New Roman" w:hint="eastAsia"/>
          <w:color w:val="000000"/>
          <w:lang w:val="zh-CN"/>
        </w:rPr>
        <w:t>日前年满</w:t>
      </w:r>
      <w:r w:rsidRPr="00C36B6B">
        <w:rPr>
          <w:rFonts w:ascii="Times New Roman" w:hAnsi="Times New Roman" w:hint="eastAsia"/>
          <w:color w:val="000000"/>
          <w:lang w:val="zh-CN"/>
        </w:rPr>
        <w:t>17</w:t>
      </w:r>
      <w:r w:rsidRPr="00C36B6B">
        <w:rPr>
          <w:rFonts w:ascii="Times New Roman" w:hAnsi="Times New Roman" w:hint="eastAsia"/>
          <w:color w:val="000000"/>
          <w:lang w:val="zh-CN"/>
        </w:rPr>
        <w:t>周岁未满</w:t>
      </w:r>
      <w:r w:rsidRPr="00C36B6B">
        <w:rPr>
          <w:rFonts w:ascii="Times New Roman" w:hAnsi="Times New Roman" w:hint="eastAsia"/>
          <w:color w:val="000000"/>
          <w:lang w:val="zh-CN"/>
        </w:rPr>
        <w:t>18</w:t>
      </w:r>
      <w:r w:rsidRPr="00C36B6B">
        <w:rPr>
          <w:rFonts w:ascii="Times New Roman" w:hAnsi="Times New Roman" w:hint="eastAsia"/>
          <w:color w:val="000000"/>
          <w:lang w:val="zh-CN"/>
        </w:rPr>
        <w:t>周岁的男性公民本人自愿应征的，也可以进行兵役登记。</w:t>
      </w:r>
    </w:p>
    <w:p w:rsidR="00BB5A20" w:rsidRPr="00C36B6B" w:rsidRDefault="00BB5A20" w:rsidP="00BB5A20">
      <w:pPr>
        <w:spacing w:line="580" w:lineRule="exact"/>
        <w:ind w:firstLineChars="200" w:firstLine="640"/>
        <w:rPr>
          <w:rFonts w:ascii="Times New Roman" w:hAnsi="Times New Roman"/>
          <w:color w:val="000000"/>
          <w:lang w:val="zh-CN"/>
        </w:rPr>
      </w:pPr>
      <w:r w:rsidRPr="00C36B6B">
        <w:rPr>
          <w:rFonts w:ascii="Times New Roman" w:eastAsia="黑体" w:hAnsi="黑体"/>
          <w:color w:val="000000"/>
        </w:rPr>
        <w:t>第五条</w:t>
      </w:r>
      <w:r w:rsidRPr="00C36B6B">
        <w:rPr>
          <w:rFonts w:ascii="Times New Roman" w:hAnsi="Times New Roman"/>
          <w:color w:val="000000"/>
        </w:rPr>
        <w:t xml:space="preserve">  </w:t>
      </w:r>
      <w:r w:rsidRPr="00C36B6B">
        <w:rPr>
          <w:rFonts w:ascii="Times New Roman" w:hAnsi="Times New Roman"/>
          <w:color w:val="000000"/>
        </w:rPr>
        <w:t>兵役登记每年</w:t>
      </w:r>
      <w:r w:rsidRPr="00C36B6B">
        <w:rPr>
          <w:rFonts w:ascii="Times New Roman" w:hAnsi="Times New Roman" w:hint="eastAsia"/>
          <w:color w:val="000000"/>
        </w:rPr>
        <w:t>1</w:t>
      </w:r>
      <w:r w:rsidRPr="00C36B6B">
        <w:rPr>
          <w:rFonts w:ascii="Times New Roman" w:hAnsi="Times New Roman"/>
          <w:color w:val="000000"/>
        </w:rPr>
        <w:t>月</w:t>
      </w:r>
      <w:r w:rsidRPr="00C36B6B">
        <w:rPr>
          <w:rFonts w:ascii="Times New Roman" w:hAnsi="Times New Roman"/>
          <w:color w:val="000000"/>
        </w:rPr>
        <w:t>1</w:t>
      </w:r>
      <w:r w:rsidRPr="00C36B6B">
        <w:rPr>
          <w:rFonts w:ascii="Times New Roman" w:hAnsi="Times New Roman"/>
          <w:color w:val="000000"/>
        </w:rPr>
        <w:t>日开始，</w:t>
      </w:r>
      <w:r w:rsidRPr="00C36B6B">
        <w:rPr>
          <w:rFonts w:ascii="Times New Roman" w:hAnsi="Times New Roman"/>
          <w:color w:val="000000"/>
        </w:rPr>
        <w:t>6</w:t>
      </w:r>
      <w:r w:rsidRPr="00C36B6B">
        <w:rPr>
          <w:rFonts w:ascii="Times New Roman" w:hAnsi="Times New Roman"/>
          <w:color w:val="000000"/>
        </w:rPr>
        <w:t>月</w:t>
      </w:r>
      <w:r w:rsidRPr="00C36B6B">
        <w:rPr>
          <w:rFonts w:ascii="Times New Roman" w:hAnsi="Times New Roman"/>
          <w:color w:val="000000"/>
        </w:rPr>
        <w:t>30</w:t>
      </w:r>
      <w:r w:rsidRPr="00C36B6B">
        <w:rPr>
          <w:rFonts w:ascii="Times New Roman" w:hAnsi="Times New Roman"/>
          <w:color w:val="000000"/>
        </w:rPr>
        <w:t>日结束。</w:t>
      </w:r>
    </w:p>
    <w:p w:rsidR="00BB5A20" w:rsidRPr="00C36B6B" w:rsidRDefault="00BB5A20" w:rsidP="00BB5A20">
      <w:pPr>
        <w:spacing w:line="580" w:lineRule="exact"/>
        <w:ind w:firstLineChars="196" w:firstLine="627"/>
        <w:rPr>
          <w:rFonts w:ascii="Times New Roman" w:hAnsi="Times New Roman"/>
          <w:color w:val="000000"/>
        </w:rPr>
      </w:pPr>
      <w:r w:rsidRPr="00C36B6B">
        <w:rPr>
          <w:rFonts w:ascii="Times New Roman" w:eastAsia="黑体" w:hAnsi="黑体"/>
          <w:color w:val="000000"/>
        </w:rPr>
        <w:lastRenderedPageBreak/>
        <w:t>第六条</w:t>
      </w:r>
      <w:r w:rsidRPr="00C36B6B">
        <w:rPr>
          <w:rFonts w:ascii="Times New Roman" w:hAnsi="Times New Roman"/>
          <w:color w:val="000000"/>
        </w:rPr>
        <w:t xml:space="preserve">  </w:t>
      </w:r>
      <w:r w:rsidRPr="00C36B6B">
        <w:rPr>
          <w:rFonts w:ascii="Times New Roman" w:hAnsi="Times New Roman" w:hint="eastAsia"/>
          <w:color w:val="000000"/>
        </w:rPr>
        <w:t>各级</w:t>
      </w:r>
      <w:r w:rsidRPr="00C36B6B">
        <w:rPr>
          <w:rFonts w:ascii="Times New Roman" w:hAnsi="Times New Roman"/>
          <w:color w:val="000000"/>
        </w:rPr>
        <w:t>兵役机关负责</w:t>
      </w:r>
      <w:r w:rsidRPr="00C36B6B">
        <w:rPr>
          <w:rFonts w:ascii="Times New Roman" w:hAnsi="Times New Roman" w:hint="eastAsia"/>
          <w:color w:val="000000"/>
        </w:rPr>
        <w:t>组织</w:t>
      </w:r>
      <w:r w:rsidRPr="00C36B6B">
        <w:rPr>
          <w:rFonts w:ascii="Times New Roman" w:hAnsi="Times New Roman"/>
          <w:color w:val="000000"/>
        </w:rPr>
        <w:t>本区域内的兵役登记工作。乡镇（街道）</w:t>
      </w:r>
      <w:r w:rsidRPr="00C36B6B">
        <w:rPr>
          <w:rFonts w:ascii="Times New Roman" w:hAnsi="Times New Roman" w:hint="eastAsia"/>
          <w:color w:val="000000"/>
        </w:rPr>
        <w:t>和机关、团体、企事业单位应当按照</w:t>
      </w:r>
      <w:r w:rsidRPr="00C36B6B">
        <w:rPr>
          <w:rFonts w:ascii="Times New Roman" w:hAnsi="Times New Roman"/>
          <w:color w:val="000000"/>
        </w:rPr>
        <w:t>兵役机关</w:t>
      </w:r>
      <w:r w:rsidRPr="00C36B6B">
        <w:rPr>
          <w:rFonts w:ascii="Times New Roman" w:hAnsi="Times New Roman" w:hint="eastAsia"/>
          <w:color w:val="000000"/>
        </w:rPr>
        <w:t>的安排，负责</w:t>
      </w:r>
      <w:r w:rsidRPr="00C36B6B">
        <w:rPr>
          <w:rFonts w:ascii="Times New Roman" w:hAnsi="Times New Roman"/>
          <w:color w:val="000000"/>
        </w:rPr>
        <w:t>本地区、本单位的兵役登记工作。</w:t>
      </w:r>
    </w:p>
    <w:p w:rsidR="00BB5A20" w:rsidRPr="00C36B6B" w:rsidRDefault="00BB5A20" w:rsidP="00BB5A20">
      <w:pPr>
        <w:spacing w:line="580" w:lineRule="exact"/>
        <w:ind w:firstLineChars="200" w:firstLine="640"/>
        <w:jc w:val="left"/>
        <w:rPr>
          <w:rFonts w:ascii="仿宋_GB2312" w:hAnsi="黑体"/>
          <w:color w:val="000000"/>
        </w:rPr>
      </w:pPr>
      <w:r w:rsidRPr="00C36B6B">
        <w:rPr>
          <w:rFonts w:ascii="仿宋_GB2312" w:hAnsi="黑体" w:hint="eastAsia"/>
          <w:color w:val="000000"/>
        </w:rPr>
        <w:t>全市各高校兵役登记工作由学校人民武装部或学生管理部门具体组织，兵役机关负责督导落实。普通高中、中等职业学校（包含普通中专、职业高中、技工学校，下同）在教育行政、人力资源和社会保障行政部门、兵役机关指导下，负责本学校符合登记要求男性学生的兵役登记工作。</w:t>
      </w:r>
    </w:p>
    <w:p w:rsidR="00BB5A20" w:rsidRPr="00C36B6B" w:rsidRDefault="00BB5A20" w:rsidP="00BB5A20">
      <w:pPr>
        <w:spacing w:line="580" w:lineRule="exact"/>
        <w:ind w:firstLineChars="200" w:firstLine="640"/>
        <w:jc w:val="left"/>
        <w:rPr>
          <w:rFonts w:ascii="Times New Roman" w:hAnsi="Times New Roman"/>
          <w:color w:val="000000"/>
        </w:rPr>
      </w:pPr>
      <w:r w:rsidRPr="00C36B6B">
        <w:rPr>
          <w:rFonts w:ascii="黑体" w:eastAsia="黑体" w:hAnsi="黑体" w:hint="eastAsia"/>
          <w:color w:val="000000"/>
          <w:lang w:val="zh-CN"/>
        </w:rPr>
        <w:t xml:space="preserve">第七条  </w:t>
      </w:r>
      <w:r w:rsidRPr="00C36B6B">
        <w:rPr>
          <w:rFonts w:ascii="仿宋_GB2312" w:hAnsi="黑体"/>
          <w:color w:val="000000"/>
        </w:rPr>
        <w:t>公安</w:t>
      </w:r>
      <w:r w:rsidRPr="00C36B6B">
        <w:rPr>
          <w:rFonts w:ascii="仿宋_GB2312" w:hAnsi="黑体" w:hint="eastAsia"/>
          <w:color w:val="000000"/>
        </w:rPr>
        <w:t>部门</w:t>
      </w:r>
      <w:r w:rsidRPr="00C36B6B">
        <w:rPr>
          <w:rFonts w:ascii="仿宋_GB2312" w:hAnsi="黑体"/>
          <w:color w:val="000000"/>
        </w:rPr>
        <w:t>应当根据兵役机关的要求，提供本地区适龄公民的名单和</w:t>
      </w:r>
      <w:r w:rsidRPr="00C36B6B">
        <w:rPr>
          <w:rFonts w:ascii="仿宋_GB2312" w:hAnsi="黑体" w:hint="eastAsia"/>
          <w:color w:val="000000"/>
        </w:rPr>
        <w:t>个人基本信息</w:t>
      </w:r>
      <w:r w:rsidRPr="00C36B6B">
        <w:rPr>
          <w:rFonts w:ascii="仿宋_GB2312" w:hAnsi="黑体"/>
          <w:color w:val="000000"/>
        </w:rPr>
        <w:t>。</w:t>
      </w:r>
      <w:r w:rsidRPr="00C36B6B">
        <w:rPr>
          <w:rFonts w:ascii="Times New Roman" w:hAnsi="Times New Roman"/>
          <w:color w:val="000000"/>
          <w:kern w:val="0"/>
        </w:rPr>
        <w:t>教育</w:t>
      </w:r>
      <w:r w:rsidRPr="00C36B6B">
        <w:rPr>
          <w:rFonts w:ascii="Times New Roman" w:hAnsi="Times New Roman" w:hint="eastAsia"/>
          <w:color w:val="000000"/>
          <w:kern w:val="0"/>
        </w:rPr>
        <w:t>行政</w:t>
      </w:r>
      <w:r w:rsidRPr="00C36B6B">
        <w:rPr>
          <w:rFonts w:ascii="Times New Roman" w:hAnsi="Times New Roman"/>
          <w:color w:val="000000"/>
          <w:kern w:val="0"/>
        </w:rPr>
        <w:t>部门及</w:t>
      </w:r>
      <w:r w:rsidRPr="00C36B6B">
        <w:rPr>
          <w:rFonts w:ascii="Times New Roman" w:hAnsi="Times New Roman" w:hint="eastAsia"/>
          <w:color w:val="000000"/>
          <w:kern w:val="0"/>
        </w:rPr>
        <w:t>各级各类学</w:t>
      </w:r>
      <w:r w:rsidRPr="00C36B6B">
        <w:rPr>
          <w:rFonts w:ascii="Times New Roman" w:hAnsi="Times New Roman"/>
          <w:color w:val="000000"/>
          <w:kern w:val="0"/>
        </w:rPr>
        <w:t>校应当协助兵役机关做好应征公民学历审查</w:t>
      </w:r>
      <w:r w:rsidRPr="00C36B6B">
        <w:rPr>
          <w:rFonts w:ascii="Times New Roman" w:hAnsi="Times New Roman" w:hint="eastAsia"/>
          <w:color w:val="000000"/>
          <w:kern w:val="0"/>
        </w:rPr>
        <w:t>工作</w:t>
      </w:r>
      <w:r w:rsidRPr="00C36B6B">
        <w:rPr>
          <w:rFonts w:ascii="Times New Roman" w:hAnsi="Times New Roman"/>
          <w:color w:val="000000"/>
          <w:kern w:val="0"/>
        </w:rPr>
        <w:t>，提供其在校期间有关情况。</w:t>
      </w:r>
      <w:r w:rsidRPr="00C36B6B">
        <w:rPr>
          <w:rFonts w:ascii="Times New Roman" w:hAnsi="Times New Roman" w:hint="eastAsia"/>
          <w:color w:val="000000"/>
        </w:rPr>
        <w:t>医疗机构配合做好兵役登记对象体格初检工作，并对因身体原因免征服役人员情况进行鉴定。</w:t>
      </w:r>
    </w:p>
    <w:p w:rsidR="00BB5A20" w:rsidRPr="00C36B6B" w:rsidRDefault="00BB5A20" w:rsidP="00BB5A20">
      <w:pPr>
        <w:spacing w:line="580" w:lineRule="exact"/>
        <w:ind w:firstLineChars="200" w:firstLine="640"/>
        <w:jc w:val="left"/>
        <w:rPr>
          <w:rFonts w:ascii="Times New Roman" w:hAnsi="Times New Roman"/>
          <w:color w:val="000000"/>
          <w:kern w:val="0"/>
        </w:rPr>
      </w:pPr>
      <w:r w:rsidRPr="00C36B6B">
        <w:rPr>
          <w:rFonts w:ascii="Times New Roman" w:hAnsi="Times New Roman" w:hint="eastAsia"/>
          <w:color w:val="000000"/>
        </w:rPr>
        <w:t>机关、团体、院校、企事业单位及其他组织应当按时组织本单位适龄男性公民参加兵役登记。</w:t>
      </w:r>
    </w:p>
    <w:p w:rsidR="00BB5A20" w:rsidRPr="00C36B6B" w:rsidRDefault="00BB5A20" w:rsidP="00BB5A20">
      <w:pPr>
        <w:spacing w:line="580" w:lineRule="exact"/>
        <w:ind w:firstLineChars="200" w:firstLine="640"/>
        <w:rPr>
          <w:rFonts w:ascii="Times New Roman" w:hAnsi="Times New Roman"/>
          <w:color w:val="000000"/>
          <w:kern w:val="0"/>
        </w:rPr>
      </w:pPr>
      <w:r w:rsidRPr="00C36B6B">
        <w:rPr>
          <w:rFonts w:ascii="黑体" w:eastAsia="黑体" w:hAnsi="黑体" w:hint="eastAsia"/>
          <w:color w:val="000000"/>
          <w:lang w:val="zh-CN"/>
        </w:rPr>
        <w:t xml:space="preserve">第八条  </w:t>
      </w:r>
      <w:r w:rsidRPr="00C36B6B">
        <w:rPr>
          <w:rFonts w:ascii="Times New Roman" w:hAnsi="Times New Roman"/>
          <w:color w:val="000000"/>
          <w:kern w:val="0"/>
        </w:rPr>
        <w:t>适龄公民在履行兵役登记手续时应当如实反映本人情况。适龄公民参加兵役登记的时间应当视为出勤。</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黑体" w:eastAsia="黑体" w:hAnsi="黑体" w:hint="eastAsia"/>
          <w:color w:val="000000"/>
          <w:lang w:val="zh-CN"/>
        </w:rPr>
        <w:t xml:space="preserve">第九条  </w:t>
      </w:r>
      <w:r w:rsidRPr="00C36B6B">
        <w:rPr>
          <w:rFonts w:ascii="Times New Roman" w:hAnsi="Times New Roman"/>
          <w:color w:val="000000"/>
        </w:rPr>
        <w:t>兵役登记按以下程序组织实施：</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（一）业务培训。</w:t>
      </w:r>
      <w:r w:rsidRPr="00C36B6B">
        <w:rPr>
          <w:rFonts w:ascii="Times New Roman" w:hAnsi="Times New Roman" w:hint="eastAsia"/>
          <w:color w:val="000000"/>
        </w:rPr>
        <w:t>各</w:t>
      </w:r>
      <w:r w:rsidRPr="00C36B6B">
        <w:rPr>
          <w:rFonts w:ascii="Times New Roman" w:hAnsi="Times New Roman"/>
          <w:color w:val="000000"/>
        </w:rPr>
        <w:t>级兵役机关应在兵役登记工作开始前，组织机关、团体、院校、企事业单位和乡镇（街道）参加兵役登记的工作人员进行培训。重点学习国家相关法律法规、兵役登记程序方法、体格检查和政治考核标准条件等。</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（二）</w:t>
      </w:r>
      <w:r w:rsidRPr="00C36B6B">
        <w:rPr>
          <w:rFonts w:ascii="楷体_GB2312" w:eastAsia="楷体_GB2312" w:hAnsi="Times New Roman"/>
          <w:color w:val="000000"/>
        </w:rPr>
        <w:t>发布</w:t>
      </w:r>
      <w:r w:rsidRPr="00C36B6B">
        <w:rPr>
          <w:rFonts w:ascii="楷体_GB2312" w:eastAsia="楷体_GB2312" w:hAnsi="Times New Roman" w:hint="eastAsia"/>
          <w:color w:val="000000"/>
        </w:rPr>
        <w:t>公</w:t>
      </w:r>
      <w:r w:rsidRPr="00C36B6B">
        <w:rPr>
          <w:rFonts w:ascii="楷体_GB2312" w:eastAsia="楷体_GB2312" w:hAnsi="Times New Roman"/>
          <w:color w:val="000000"/>
        </w:rPr>
        <w:t>告</w:t>
      </w:r>
      <w:r w:rsidRPr="00C36B6B">
        <w:rPr>
          <w:rFonts w:ascii="Times New Roman" w:hAnsi="Times New Roman"/>
          <w:color w:val="000000"/>
        </w:rPr>
        <w:t>。</w:t>
      </w:r>
      <w:r w:rsidRPr="00C36B6B">
        <w:rPr>
          <w:rFonts w:ascii="Times New Roman" w:hAnsi="Times New Roman" w:hint="eastAsia"/>
          <w:color w:val="000000"/>
        </w:rPr>
        <w:t>各级人民政府征兵办公室应当于当年兵役登记开始</w:t>
      </w:r>
      <w:r w:rsidRPr="00C36B6B">
        <w:rPr>
          <w:rFonts w:ascii="Times New Roman" w:hAnsi="Times New Roman" w:hint="eastAsia"/>
          <w:color w:val="000000"/>
        </w:rPr>
        <w:t>10</w:t>
      </w:r>
      <w:r w:rsidRPr="00C36B6B">
        <w:rPr>
          <w:rFonts w:ascii="Times New Roman" w:hAnsi="Times New Roman" w:hint="eastAsia"/>
          <w:color w:val="000000"/>
        </w:rPr>
        <w:t>日前</w:t>
      </w:r>
      <w:r w:rsidRPr="00C36B6B">
        <w:rPr>
          <w:rFonts w:ascii="Times New Roman" w:hAnsi="Times New Roman"/>
          <w:color w:val="000000"/>
        </w:rPr>
        <w:t>发布《兵役登记</w:t>
      </w:r>
      <w:r w:rsidRPr="00C36B6B">
        <w:rPr>
          <w:rFonts w:ascii="Times New Roman" w:hAnsi="Times New Roman" w:hint="eastAsia"/>
          <w:color w:val="000000"/>
        </w:rPr>
        <w:t>公</w:t>
      </w:r>
      <w:r w:rsidRPr="00C36B6B">
        <w:rPr>
          <w:rFonts w:ascii="Times New Roman" w:hAnsi="Times New Roman"/>
          <w:color w:val="000000"/>
        </w:rPr>
        <w:t>告》，明确适龄公民</w:t>
      </w:r>
      <w:r w:rsidRPr="00C36B6B">
        <w:rPr>
          <w:rFonts w:ascii="Times New Roman" w:hAnsi="Times New Roman"/>
          <w:color w:val="000000"/>
        </w:rPr>
        <w:lastRenderedPageBreak/>
        <w:t>参加兵役登记的时间、地点、方法及有关要求。</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（三）</w:t>
      </w:r>
      <w:r w:rsidRPr="00C36B6B">
        <w:rPr>
          <w:rFonts w:ascii="楷体_GB2312" w:eastAsia="楷体_GB2312" w:hAnsi="Times New Roman"/>
          <w:color w:val="000000"/>
        </w:rPr>
        <w:t>宣传发动</w:t>
      </w:r>
      <w:r w:rsidRPr="00C36B6B">
        <w:rPr>
          <w:rFonts w:ascii="Times New Roman" w:hAnsi="Times New Roman"/>
          <w:color w:val="000000"/>
        </w:rPr>
        <w:t>。运用各种媒体，采取多种方法，广泛宣传兵役法规</w:t>
      </w:r>
      <w:r w:rsidRPr="00C36B6B">
        <w:rPr>
          <w:rFonts w:ascii="Times New Roman" w:hAnsi="Times New Roman" w:hint="eastAsia"/>
          <w:color w:val="000000"/>
        </w:rPr>
        <w:t>，特别是适龄青年参加</w:t>
      </w:r>
      <w:r w:rsidRPr="00C36B6B">
        <w:rPr>
          <w:rFonts w:ascii="Times New Roman" w:hAnsi="Times New Roman"/>
          <w:color w:val="000000"/>
        </w:rPr>
        <w:t>兵役登记的</w:t>
      </w:r>
      <w:r w:rsidRPr="00C36B6B">
        <w:rPr>
          <w:rFonts w:ascii="Times New Roman" w:hAnsi="Times New Roman" w:hint="eastAsia"/>
          <w:color w:val="000000"/>
        </w:rPr>
        <w:t>法律义务</w:t>
      </w:r>
      <w:r w:rsidRPr="00C36B6B">
        <w:rPr>
          <w:rFonts w:ascii="Times New Roman" w:hAnsi="Times New Roman"/>
          <w:color w:val="000000"/>
        </w:rPr>
        <w:t>，明确参加登记相关事宜。</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（四）</w:t>
      </w:r>
      <w:r w:rsidRPr="00C36B6B">
        <w:rPr>
          <w:rFonts w:ascii="楷体_GB2312" w:eastAsia="楷体_GB2312" w:hAnsi="Times New Roman"/>
          <w:color w:val="000000"/>
        </w:rPr>
        <w:t>规范设站。</w:t>
      </w:r>
      <w:r w:rsidRPr="00C36B6B">
        <w:rPr>
          <w:rFonts w:ascii="Times New Roman" w:hAnsi="Times New Roman"/>
          <w:color w:val="000000"/>
        </w:rPr>
        <w:t>兵役登记期间，以乡镇（街道</w:t>
      </w:r>
      <w:r w:rsidRPr="00C36B6B">
        <w:rPr>
          <w:rFonts w:ascii="Times New Roman" w:hAnsi="Times New Roman" w:hint="eastAsia"/>
          <w:color w:val="000000"/>
        </w:rPr>
        <w:t>、高校</w:t>
      </w:r>
      <w:r w:rsidRPr="00C36B6B">
        <w:rPr>
          <w:rFonts w:ascii="Times New Roman" w:hAnsi="Times New Roman"/>
          <w:color w:val="000000"/>
        </w:rPr>
        <w:t>）为单位开设兵役登记站，根据需要也可以在机关、团体和企事业单位单独设站。兵役登记站开设要因地制宜、规范适用</w:t>
      </w:r>
      <w:r w:rsidRPr="00C36B6B">
        <w:rPr>
          <w:rFonts w:ascii="Times New Roman" w:hAnsi="Times New Roman" w:hint="eastAsia"/>
          <w:color w:val="000000"/>
        </w:rPr>
        <w:t>，</w:t>
      </w:r>
      <w:r w:rsidRPr="00C36B6B">
        <w:rPr>
          <w:rFonts w:ascii="仿宋_GB2312" w:hAnsi="Times New Roman" w:hint="eastAsia"/>
          <w:color w:val="000000"/>
        </w:rPr>
        <w:t>配备上网计算机、打印机、目测器材等必要的办公设施。</w:t>
      </w:r>
    </w:p>
    <w:p w:rsidR="00BB5A20" w:rsidRPr="00C36B6B" w:rsidRDefault="00BB5A20" w:rsidP="00BB5A20">
      <w:pPr>
        <w:spacing w:line="580" w:lineRule="exact"/>
        <w:ind w:firstLineChars="200" w:firstLine="640"/>
        <w:rPr>
          <w:rFonts w:ascii="仿宋_GB2312" w:hAnsi="Times New Roman"/>
          <w:color w:val="000000"/>
        </w:rPr>
      </w:pPr>
      <w:r w:rsidRPr="00C36B6B">
        <w:rPr>
          <w:rFonts w:ascii="楷体_GB2312" w:eastAsia="楷体_GB2312" w:hAnsi="Times New Roman" w:hint="eastAsia"/>
          <w:color w:val="000000"/>
        </w:rPr>
        <w:t>（五）</w:t>
      </w:r>
      <w:r w:rsidRPr="00C36B6B">
        <w:rPr>
          <w:rFonts w:ascii="楷体_GB2312" w:eastAsia="楷体_GB2312" w:hAnsi="Times New Roman"/>
          <w:color w:val="000000"/>
        </w:rPr>
        <w:t>组织登记。</w:t>
      </w:r>
      <w:r w:rsidRPr="00C36B6B">
        <w:rPr>
          <w:rFonts w:ascii="Times New Roman" w:hAnsi="Times New Roman"/>
          <w:color w:val="000000"/>
        </w:rPr>
        <w:t>适龄公民</w:t>
      </w:r>
      <w:r w:rsidRPr="00C36B6B">
        <w:rPr>
          <w:rFonts w:ascii="仿宋_GB2312" w:hAnsi="Times New Roman" w:hint="eastAsia"/>
          <w:color w:val="000000"/>
        </w:rPr>
        <w:t>按照兵役登记有关要求，登录“全国征兵网”（</w:t>
      </w:r>
      <w:r w:rsidRPr="00C36B6B">
        <w:rPr>
          <w:rFonts w:ascii="Times New Roman" w:hAnsi="Times New Roman" w:hint="eastAsia"/>
          <w:color w:val="000000"/>
        </w:rPr>
        <w:t>http://www.gfbzb.gov.cn</w:t>
      </w:r>
      <w:r w:rsidRPr="00C36B6B">
        <w:rPr>
          <w:rFonts w:ascii="仿宋_GB2312" w:hAnsi="Times New Roman" w:hint="eastAsia"/>
          <w:color w:val="000000"/>
        </w:rPr>
        <w:t>）进行兵役登记，下载打印</w:t>
      </w:r>
      <w:r w:rsidRPr="00C36B6B">
        <w:rPr>
          <w:rFonts w:ascii="仿宋_GB2312" w:hAnsi="Times New Roman" w:hint="eastAsia"/>
          <w:color w:val="000000"/>
          <w:lang w:val="zh-CN"/>
        </w:rPr>
        <w:t>《男性公民兵役登记</w:t>
      </w:r>
      <w:r w:rsidRPr="00C36B6B">
        <w:rPr>
          <w:rFonts w:ascii="仿宋_GB2312" w:hAnsi="Times New Roman" w:hint="eastAsia"/>
          <w:color w:val="000000"/>
        </w:rPr>
        <w:t>/</w:t>
      </w:r>
      <w:r w:rsidRPr="00C36B6B">
        <w:rPr>
          <w:rFonts w:ascii="仿宋_GB2312" w:hAnsi="Times New Roman" w:hint="eastAsia"/>
          <w:color w:val="000000"/>
          <w:lang w:val="zh-CN"/>
        </w:rPr>
        <w:t>应征报名表》</w:t>
      </w:r>
      <w:r w:rsidRPr="00C36B6B">
        <w:rPr>
          <w:rFonts w:ascii="仿宋_GB2312" w:hAnsi="Times New Roman" w:hint="eastAsia"/>
          <w:color w:val="000000"/>
        </w:rPr>
        <w:t>，</w:t>
      </w:r>
      <w:r w:rsidRPr="00C36B6B">
        <w:rPr>
          <w:rFonts w:ascii="仿宋_GB2312" w:hAnsi="Times New Roman" w:hint="eastAsia"/>
          <w:color w:val="000000"/>
          <w:lang w:val="zh-CN"/>
        </w:rPr>
        <w:t>并</w:t>
      </w:r>
      <w:r w:rsidRPr="00C36B6B">
        <w:rPr>
          <w:rFonts w:ascii="仿宋_GB2312" w:hAnsi="Times New Roman" w:hint="eastAsia"/>
          <w:color w:val="000000"/>
        </w:rPr>
        <w:t>携带户口簿、身份证、毕（肄）</w:t>
      </w:r>
      <w:r w:rsidRPr="00C36B6B">
        <w:rPr>
          <w:rFonts w:ascii="Times New Roman" w:hAnsi="Times New Roman"/>
          <w:color w:val="000000"/>
        </w:rPr>
        <w:t>业证（学历证明）等材料，前往兵役登记站进行</w:t>
      </w:r>
      <w:r w:rsidRPr="00C36B6B">
        <w:rPr>
          <w:rFonts w:ascii="Times New Roman" w:hAnsi="Times New Roman" w:hint="eastAsia"/>
          <w:color w:val="000000"/>
        </w:rPr>
        <w:t>现场</w:t>
      </w:r>
      <w:r w:rsidRPr="00C36B6B">
        <w:rPr>
          <w:rFonts w:ascii="Times New Roman" w:hAnsi="Times New Roman"/>
          <w:color w:val="000000"/>
        </w:rPr>
        <w:t>确认。</w:t>
      </w:r>
      <w:r w:rsidRPr="00C36B6B">
        <w:rPr>
          <w:rFonts w:ascii="仿宋_GB2312" w:hAnsi="Times New Roman"/>
          <w:color w:val="000000"/>
        </w:rPr>
        <w:t>因特殊原因本人不能前往的，</w:t>
      </w:r>
      <w:r w:rsidRPr="00C36B6B">
        <w:rPr>
          <w:rFonts w:ascii="仿宋_GB2312" w:hAnsi="Times New Roman" w:hint="eastAsia"/>
          <w:color w:val="000000"/>
        </w:rPr>
        <w:t>可委托其亲属或所在单位、学校代为确认。</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（六）</w:t>
      </w:r>
      <w:r w:rsidRPr="00C36B6B">
        <w:rPr>
          <w:rFonts w:ascii="楷体_GB2312" w:eastAsia="楷体_GB2312" w:hAnsi="Times New Roman"/>
          <w:color w:val="000000"/>
        </w:rPr>
        <w:t>初审初检。</w:t>
      </w:r>
      <w:r w:rsidRPr="00C36B6B">
        <w:rPr>
          <w:rFonts w:ascii="Times New Roman" w:hAnsi="Times New Roman"/>
          <w:color w:val="000000"/>
        </w:rPr>
        <w:t>政治初审，主要查验适龄公民户口簿、学历证书，了解本人及家庭基本情况；体格初</w:t>
      </w:r>
      <w:r w:rsidRPr="00C36B6B">
        <w:rPr>
          <w:rFonts w:ascii="仿宋_GB2312" w:hAnsi="Times New Roman" w:hint="eastAsia"/>
          <w:color w:val="000000"/>
        </w:rPr>
        <w:t>检，主要对适龄公民进行体格目测和病史调查。各级兵役机关应定期登录“全国征兵网”，下载打印兵役登记报名人员花名册，下发各兵役登记站，指导初审</w:t>
      </w:r>
      <w:r w:rsidRPr="00C36B6B">
        <w:rPr>
          <w:rFonts w:ascii="Times New Roman" w:hAnsi="Times New Roman"/>
          <w:color w:val="000000"/>
        </w:rPr>
        <w:t>初检工作。</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（七）作出结论</w:t>
      </w:r>
      <w:r w:rsidRPr="00C36B6B">
        <w:rPr>
          <w:rFonts w:ascii="Times New Roman" w:hAnsi="Times New Roman"/>
          <w:color w:val="000000"/>
        </w:rPr>
        <w:t>。</w:t>
      </w:r>
      <w:r w:rsidRPr="00C36B6B">
        <w:rPr>
          <w:rFonts w:ascii="仿宋_GB2312" w:hAnsi="Times New Roman" w:hint="eastAsia"/>
          <w:color w:val="000000"/>
        </w:rPr>
        <w:t>兵役登记站</w:t>
      </w:r>
      <w:r w:rsidRPr="00C36B6B">
        <w:rPr>
          <w:rFonts w:ascii="Times New Roman" w:hAnsi="Times New Roman"/>
          <w:color w:val="000000"/>
        </w:rPr>
        <w:t>根据初审初检情况，填写</w:t>
      </w:r>
      <w:r w:rsidRPr="00C36B6B">
        <w:rPr>
          <w:rFonts w:ascii="Times New Roman" w:hAnsi="Times New Roman"/>
          <w:color w:val="000000"/>
          <w:lang w:val="zh-CN"/>
        </w:rPr>
        <w:t>《男性公民兵役登记</w:t>
      </w:r>
      <w:r w:rsidRPr="00C36B6B">
        <w:rPr>
          <w:rFonts w:ascii="Times New Roman" w:hAnsi="Times New Roman"/>
          <w:color w:val="000000"/>
          <w:lang w:val="zh-CN"/>
        </w:rPr>
        <w:t>/</w:t>
      </w:r>
      <w:r w:rsidRPr="00C36B6B">
        <w:rPr>
          <w:rFonts w:ascii="Times New Roman" w:hAnsi="Times New Roman"/>
          <w:color w:val="000000"/>
          <w:lang w:val="zh-CN"/>
        </w:rPr>
        <w:t>应征报名表》</w:t>
      </w:r>
      <w:r w:rsidRPr="00C36B6B">
        <w:rPr>
          <w:rFonts w:ascii="Times New Roman" w:hAnsi="Times New Roman"/>
          <w:color w:val="000000"/>
        </w:rPr>
        <w:t>，</w:t>
      </w:r>
      <w:r w:rsidRPr="00C36B6B">
        <w:rPr>
          <w:rFonts w:ascii="Times New Roman" w:hAnsi="Times New Roman" w:hint="eastAsia"/>
          <w:color w:val="000000"/>
        </w:rPr>
        <w:t>依法</w:t>
      </w:r>
      <w:r w:rsidRPr="00C36B6B">
        <w:rPr>
          <w:rFonts w:ascii="Times New Roman" w:hAnsi="Times New Roman"/>
          <w:color w:val="000000"/>
        </w:rPr>
        <w:t>作出应征、缓征、免征、不得征集等结论，</w:t>
      </w:r>
      <w:r w:rsidRPr="00C36B6B">
        <w:rPr>
          <w:rFonts w:ascii="Times New Roman" w:hAnsi="Times New Roman" w:hint="eastAsia"/>
          <w:color w:val="000000"/>
        </w:rPr>
        <w:t>报区人民政府征兵办公室审批，并发放（核验）《北京市公民兵役登记证》。</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楷体_GB2312" w:eastAsia="楷体_GB2312" w:hAnsi="Times New Roman" w:hint="eastAsia"/>
          <w:color w:val="000000"/>
        </w:rPr>
        <w:t>（八）确定预征。</w:t>
      </w:r>
      <w:r w:rsidRPr="00C36B6B">
        <w:rPr>
          <w:rFonts w:ascii="Times New Roman" w:hAnsi="Times New Roman" w:hint="eastAsia"/>
          <w:color w:val="000000"/>
        </w:rPr>
        <w:t>各兵役登记站综合兵役登记对象个人</w:t>
      </w:r>
      <w:r w:rsidRPr="00C36B6B">
        <w:rPr>
          <w:rFonts w:ascii="Times New Roman" w:hAnsi="Times New Roman" w:hint="eastAsia"/>
          <w:color w:val="000000"/>
        </w:rPr>
        <w:lastRenderedPageBreak/>
        <w:t>入伍意愿、兵员数质量、上年度征集任务等情况，择优选定预征对象，并通知本人。各级兵役机关和有关单位应加强对预征对象的教育管理和考察，保持与预征对象的沟通联系，及时掌握其现实思想状况，对不再符合条件的预征对象及时进行调换。</w:t>
      </w:r>
    </w:p>
    <w:p w:rsidR="00BB5A20" w:rsidRPr="00C36B6B" w:rsidRDefault="00BB5A20" w:rsidP="00BB5A20">
      <w:pPr>
        <w:spacing w:line="580" w:lineRule="exact"/>
        <w:ind w:firstLineChars="200" w:firstLine="640"/>
        <w:rPr>
          <w:rFonts w:ascii="仿宋_GB2312" w:hAnsi="黑体"/>
          <w:color w:val="000000"/>
        </w:rPr>
      </w:pPr>
      <w:r w:rsidRPr="00C36B6B">
        <w:rPr>
          <w:rFonts w:ascii="黑体" w:eastAsia="黑体" w:hAnsi="黑体" w:hint="eastAsia"/>
          <w:color w:val="000000"/>
          <w:lang w:val="zh-CN"/>
        </w:rPr>
        <w:t xml:space="preserve">第十条  </w:t>
      </w:r>
      <w:r w:rsidRPr="00C36B6B">
        <w:rPr>
          <w:rFonts w:ascii="仿宋_GB2312" w:hAnsi="黑体"/>
          <w:color w:val="000000"/>
        </w:rPr>
        <w:t>本</w:t>
      </w:r>
      <w:r w:rsidRPr="00C36B6B">
        <w:rPr>
          <w:rFonts w:ascii="仿宋_GB2312" w:hAnsi="黑体" w:hint="eastAsia"/>
          <w:color w:val="000000"/>
        </w:rPr>
        <w:t>市</w:t>
      </w:r>
      <w:r w:rsidRPr="00C36B6B">
        <w:rPr>
          <w:rFonts w:ascii="仿宋_GB2312" w:hAnsi="黑体"/>
          <w:color w:val="000000"/>
        </w:rPr>
        <w:t>对适龄公民兵役</w:t>
      </w:r>
      <w:r w:rsidRPr="00C36B6B">
        <w:rPr>
          <w:rFonts w:ascii="仿宋_GB2312" w:hAnsi="黑体" w:hint="eastAsia"/>
          <w:color w:val="000000"/>
        </w:rPr>
        <w:t>登记情况</w:t>
      </w:r>
      <w:r w:rsidRPr="00C36B6B">
        <w:rPr>
          <w:rFonts w:ascii="仿宋_GB2312" w:hAnsi="黑体"/>
          <w:color w:val="000000"/>
        </w:rPr>
        <w:t>实行</w:t>
      </w:r>
      <w:r w:rsidRPr="00C36B6B">
        <w:rPr>
          <w:rFonts w:ascii="仿宋_GB2312" w:hAnsi="黑体" w:hint="eastAsia"/>
          <w:color w:val="000000"/>
        </w:rPr>
        <w:t>查验和督查</w:t>
      </w:r>
      <w:r w:rsidRPr="00C36B6B">
        <w:rPr>
          <w:rFonts w:ascii="仿宋_GB2312" w:hAnsi="黑体"/>
          <w:color w:val="000000"/>
        </w:rPr>
        <w:t>制度</w:t>
      </w:r>
      <w:r w:rsidRPr="00C36B6B">
        <w:rPr>
          <w:rFonts w:ascii="仿宋_GB2312" w:hAnsi="黑体" w:hint="eastAsia"/>
          <w:color w:val="000000"/>
        </w:rPr>
        <w:t>。</w:t>
      </w:r>
    </w:p>
    <w:p w:rsidR="00BB5A20" w:rsidRPr="00C36B6B" w:rsidRDefault="00BB5A20" w:rsidP="00BB5A20">
      <w:pPr>
        <w:spacing w:line="580" w:lineRule="exact"/>
        <w:ind w:firstLineChars="200" w:firstLine="640"/>
        <w:rPr>
          <w:rFonts w:ascii="黑体" w:eastAsia="黑体" w:hAnsi="黑体"/>
          <w:color w:val="000000"/>
        </w:rPr>
      </w:pPr>
      <w:r w:rsidRPr="00C36B6B">
        <w:rPr>
          <w:rFonts w:ascii="仿宋_GB2312" w:hAnsi="黑体" w:hint="eastAsia"/>
          <w:color w:val="000000"/>
        </w:rPr>
        <w:t>本市有关部门或者单位在招录公务员、办理出境或者招生、招工时，应当查验适龄公民的</w:t>
      </w:r>
      <w:r w:rsidRPr="00C36B6B">
        <w:rPr>
          <w:rFonts w:ascii="Times New Roman" w:hAnsi="Times New Roman" w:hint="eastAsia"/>
          <w:color w:val="000000"/>
        </w:rPr>
        <w:t>《北京市公民兵役登记证》</w:t>
      </w:r>
      <w:r w:rsidRPr="00C36B6B">
        <w:rPr>
          <w:rFonts w:ascii="仿宋_GB2312" w:hAnsi="黑体" w:hint="eastAsia"/>
          <w:color w:val="000000"/>
        </w:rPr>
        <w:t>。普通高等学校在办理新生入学登记手续及进行在校生学年学籍电子注册时，普通高中、中等职业学校在学生毕业离校时，</w:t>
      </w:r>
      <w:r w:rsidRPr="00C36B6B">
        <w:rPr>
          <w:rFonts w:ascii="仿宋_GB2312" w:hAnsi="黑体"/>
          <w:color w:val="000000"/>
        </w:rPr>
        <w:t>应当</w:t>
      </w:r>
      <w:r w:rsidRPr="00C36B6B">
        <w:rPr>
          <w:rFonts w:ascii="仿宋_GB2312" w:hAnsi="黑体" w:hint="eastAsia"/>
          <w:color w:val="000000"/>
        </w:rPr>
        <w:t>查验适龄公民兵役登记情况，未进行登记的，暂缓为其办理相关手续，督促其依法</w:t>
      </w:r>
      <w:r w:rsidRPr="00C36B6B">
        <w:rPr>
          <w:rFonts w:ascii="仿宋_GB2312" w:hAnsi="黑体"/>
          <w:color w:val="000000"/>
        </w:rPr>
        <w:t>履行兵役登记义务</w:t>
      </w:r>
      <w:r w:rsidRPr="00C36B6B">
        <w:rPr>
          <w:rFonts w:ascii="仿宋_GB2312" w:hAnsi="黑体" w:hint="eastAsia"/>
          <w:color w:val="000000"/>
        </w:rPr>
        <w:t>。</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Times New Roman" w:hAnsi="Times New Roman" w:hint="eastAsia"/>
          <w:color w:val="000000"/>
        </w:rPr>
        <w:t>各级人民政府征兵办公室会同教育行政</w:t>
      </w:r>
      <w:r w:rsidRPr="00C36B6B">
        <w:rPr>
          <w:rFonts w:ascii="仿宋_GB2312" w:hAnsi="黑体" w:hint="eastAsia"/>
          <w:color w:val="000000"/>
        </w:rPr>
        <w:t>、人力资源和社会保障行政部门</w:t>
      </w:r>
      <w:r w:rsidRPr="00C36B6B">
        <w:rPr>
          <w:rFonts w:ascii="Times New Roman" w:hAnsi="Times New Roman" w:hint="eastAsia"/>
          <w:color w:val="000000"/>
        </w:rPr>
        <w:t>负责对辖区内有关单位查验兵役登记情况进行督导。</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仿宋_GB2312" w:hAnsi="黑体" w:hint="eastAsia"/>
          <w:color w:val="000000"/>
        </w:rPr>
        <w:t>市人民政府征兵办公室定期组织检查，对工作质量和效率不高的区人民政府征兵办公室，将在全市范围内进行通报，并依法追究相关责任。</w:t>
      </w:r>
    </w:p>
    <w:p w:rsidR="00BB5A20" w:rsidRPr="00C36B6B" w:rsidRDefault="00BB5A20" w:rsidP="00BB5A20">
      <w:pPr>
        <w:spacing w:line="580" w:lineRule="exact"/>
        <w:ind w:firstLineChars="200" w:firstLine="640"/>
        <w:rPr>
          <w:rFonts w:ascii="Times New Roman" w:hAnsi="Times New Roman"/>
          <w:color w:val="000000"/>
          <w:lang w:val="zh-CN"/>
        </w:rPr>
      </w:pPr>
      <w:r w:rsidRPr="00C36B6B">
        <w:rPr>
          <w:rFonts w:ascii="黑体" w:eastAsia="黑体" w:hAnsi="黑体" w:hint="eastAsia"/>
          <w:color w:val="000000"/>
          <w:lang w:val="zh-CN"/>
        </w:rPr>
        <w:t xml:space="preserve">第十一条  </w:t>
      </w:r>
      <w:r w:rsidRPr="00C36B6B">
        <w:rPr>
          <w:rFonts w:ascii="Times New Roman" w:hAnsi="Times New Roman" w:hint="eastAsia"/>
          <w:color w:val="000000"/>
          <w:lang w:val="zh-CN"/>
        </w:rPr>
        <w:t>《</w:t>
      </w:r>
      <w:r w:rsidRPr="00C36B6B">
        <w:rPr>
          <w:rFonts w:ascii="Times New Roman" w:hAnsi="Times New Roman" w:hint="eastAsia"/>
          <w:color w:val="000000"/>
        </w:rPr>
        <w:t>北京市公民兵役登记证</w:t>
      </w:r>
      <w:r w:rsidRPr="00C36B6B">
        <w:rPr>
          <w:rFonts w:ascii="Times New Roman" w:hAnsi="Times New Roman" w:hint="eastAsia"/>
          <w:color w:val="000000"/>
          <w:lang w:val="zh-CN"/>
        </w:rPr>
        <w:t>》是适龄公民依法履行兵役义务并获取相应权利的凭证，由市人民政府征兵办公室统一式样，各区人民政府征兵办公室印制。</w:t>
      </w:r>
    </w:p>
    <w:p w:rsidR="00BB5A20" w:rsidRPr="00C36B6B" w:rsidRDefault="00BB5A20" w:rsidP="00BB5A20">
      <w:pPr>
        <w:spacing w:line="580" w:lineRule="exact"/>
        <w:ind w:firstLineChars="200" w:firstLine="640"/>
        <w:rPr>
          <w:rFonts w:ascii="Times New Roman" w:hAnsi="Times New Roman"/>
          <w:color w:val="000000"/>
          <w:lang w:val="zh-CN"/>
        </w:rPr>
      </w:pPr>
      <w:r w:rsidRPr="00C36B6B">
        <w:rPr>
          <w:rFonts w:ascii="Times New Roman" w:eastAsia="黑体" w:hAnsi="黑体"/>
          <w:color w:val="000000"/>
        </w:rPr>
        <w:t>第</w:t>
      </w:r>
      <w:r w:rsidRPr="00C36B6B">
        <w:rPr>
          <w:rFonts w:ascii="Times New Roman" w:eastAsia="黑体" w:hAnsi="黑体" w:hint="eastAsia"/>
          <w:color w:val="000000"/>
        </w:rPr>
        <w:t>十二</w:t>
      </w:r>
      <w:r w:rsidRPr="00C36B6B">
        <w:rPr>
          <w:rFonts w:ascii="Times New Roman" w:eastAsia="黑体" w:hAnsi="黑体"/>
          <w:color w:val="000000"/>
        </w:rPr>
        <w:t>条</w:t>
      </w:r>
      <w:r w:rsidRPr="00C36B6B">
        <w:rPr>
          <w:rFonts w:ascii="Times New Roman" w:eastAsia="黑体" w:hAnsi="黑体" w:hint="eastAsia"/>
          <w:color w:val="000000"/>
        </w:rPr>
        <w:t xml:space="preserve">  </w:t>
      </w:r>
      <w:r w:rsidRPr="00C36B6B">
        <w:rPr>
          <w:rFonts w:ascii="Times New Roman" w:hAnsi="Times New Roman" w:hint="eastAsia"/>
          <w:color w:val="000000"/>
          <w:lang w:val="zh-CN"/>
        </w:rPr>
        <w:t>《</w:t>
      </w:r>
      <w:r w:rsidRPr="00C36B6B">
        <w:rPr>
          <w:rFonts w:ascii="Times New Roman" w:hAnsi="Times New Roman" w:hint="eastAsia"/>
          <w:color w:val="000000"/>
        </w:rPr>
        <w:t>北京市公民兵役登记证</w:t>
      </w:r>
      <w:r w:rsidRPr="00C36B6B">
        <w:rPr>
          <w:rFonts w:ascii="Times New Roman" w:hAnsi="Times New Roman" w:hint="eastAsia"/>
          <w:color w:val="000000"/>
          <w:lang w:val="zh-CN"/>
        </w:rPr>
        <w:t>》由适龄公民本人保管，不得转借、涂改、伪造或变造，遗失的应当及时向兵</w:t>
      </w:r>
      <w:r w:rsidRPr="00C36B6B">
        <w:rPr>
          <w:rFonts w:ascii="Times New Roman" w:hAnsi="Times New Roman" w:hint="eastAsia"/>
          <w:color w:val="000000"/>
          <w:lang w:val="zh-CN"/>
        </w:rPr>
        <w:lastRenderedPageBreak/>
        <w:t>役机关申请补发。</w:t>
      </w:r>
      <w:r w:rsidRPr="00C36B6B">
        <w:rPr>
          <w:rFonts w:ascii="Times New Roman" w:hAnsi="Times New Roman" w:hint="eastAsia"/>
          <w:color w:val="000000"/>
          <w:lang w:val="zh-CN"/>
        </w:rPr>
        <w:t xml:space="preserve"> </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Times New Roman" w:eastAsia="黑体" w:hAnsi="黑体"/>
          <w:color w:val="000000"/>
        </w:rPr>
        <w:t>第</w:t>
      </w:r>
      <w:r w:rsidRPr="00C36B6B">
        <w:rPr>
          <w:rFonts w:ascii="Times New Roman" w:eastAsia="黑体" w:hAnsi="黑体" w:hint="eastAsia"/>
          <w:color w:val="000000"/>
        </w:rPr>
        <w:t>十三</w:t>
      </w:r>
      <w:r w:rsidRPr="00C36B6B">
        <w:rPr>
          <w:rFonts w:ascii="Times New Roman" w:eastAsia="黑体" w:hAnsi="黑体"/>
          <w:color w:val="000000"/>
        </w:rPr>
        <w:t>条</w:t>
      </w:r>
      <w:r w:rsidRPr="00C36B6B">
        <w:rPr>
          <w:rFonts w:ascii="Times New Roman" w:eastAsia="黑体" w:hAnsi="黑体" w:hint="eastAsia"/>
          <w:color w:val="000000"/>
        </w:rPr>
        <w:t xml:space="preserve">  </w:t>
      </w:r>
      <w:r w:rsidRPr="00C36B6B">
        <w:rPr>
          <w:rFonts w:ascii="Times New Roman" w:hAnsi="Times New Roman" w:hint="eastAsia"/>
          <w:color w:val="000000"/>
        </w:rPr>
        <w:t>依据《</w:t>
      </w:r>
      <w:r w:rsidRPr="00C36B6B">
        <w:rPr>
          <w:rFonts w:ascii="Times New Roman" w:hAnsi="Times New Roman"/>
          <w:color w:val="000000"/>
        </w:rPr>
        <w:t>中华人民共和国</w:t>
      </w:r>
      <w:r w:rsidRPr="00C36B6B">
        <w:rPr>
          <w:rFonts w:ascii="Times New Roman" w:hAnsi="Times New Roman" w:hint="eastAsia"/>
          <w:color w:val="000000"/>
        </w:rPr>
        <w:t>兵役法》《北京市征兵工作条例》《关于建立完善信用联合惩戒制度加快推进诚信建设的实施意见》等有关规定，拒绝、逃避兵役登记属严重失信行为，纳入《北京市诚信典型和严重失信主体行为清单》，依托市公共信用信息服务平台实现信用信息共享，对严重失信主体实施联合惩戒。</w:t>
      </w:r>
    </w:p>
    <w:p w:rsidR="00BB5A20" w:rsidRPr="00C36B6B" w:rsidRDefault="00BB5A20" w:rsidP="00BB5A20">
      <w:pPr>
        <w:spacing w:line="580" w:lineRule="exact"/>
        <w:ind w:firstLineChars="200" w:firstLine="640"/>
        <w:rPr>
          <w:rFonts w:ascii="Times New Roman" w:hAnsi="Times New Roman"/>
          <w:color w:val="000000"/>
        </w:rPr>
      </w:pPr>
      <w:r w:rsidRPr="00C36B6B">
        <w:rPr>
          <w:rFonts w:ascii="Times New Roman" w:hAnsi="Times New Roman"/>
          <w:color w:val="000000"/>
        </w:rPr>
        <w:t>符合兵役登记条件的男性公民拒绝、逃避兵役登记的，由</w:t>
      </w:r>
      <w:r w:rsidRPr="00C36B6B">
        <w:rPr>
          <w:rFonts w:ascii="Times New Roman" w:hAnsi="Times New Roman" w:hint="eastAsia"/>
          <w:color w:val="000000"/>
        </w:rPr>
        <w:t>各</w:t>
      </w:r>
      <w:r w:rsidRPr="00C36B6B">
        <w:rPr>
          <w:rFonts w:ascii="Times New Roman" w:hAnsi="Times New Roman"/>
          <w:color w:val="000000"/>
        </w:rPr>
        <w:t>级</w:t>
      </w:r>
      <w:r w:rsidRPr="00C36B6B">
        <w:rPr>
          <w:rFonts w:ascii="Times New Roman" w:hAnsi="Times New Roman" w:hint="eastAsia"/>
          <w:color w:val="000000"/>
        </w:rPr>
        <w:t>兵役机关报请同级</w:t>
      </w:r>
      <w:r w:rsidRPr="00C36B6B">
        <w:rPr>
          <w:rFonts w:ascii="Times New Roman" w:hAnsi="Times New Roman"/>
          <w:color w:val="000000"/>
        </w:rPr>
        <w:t>人民政府责令限期改正；逾期不改的，强制其参加兵役登记，</w:t>
      </w:r>
      <w:r w:rsidRPr="00C36B6B">
        <w:rPr>
          <w:rFonts w:ascii="Times New Roman" w:hAnsi="Times New Roman" w:hint="eastAsia"/>
          <w:color w:val="000000"/>
        </w:rPr>
        <w:t>并依据《</w:t>
      </w:r>
      <w:r w:rsidRPr="00C36B6B">
        <w:rPr>
          <w:rFonts w:ascii="Times New Roman" w:hAnsi="Times New Roman"/>
          <w:color w:val="000000"/>
        </w:rPr>
        <w:t>中华人民共和国</w:t>
      </w:r>
      <w:r w:rsidRPr="00C36B6B">
        <w:rPr>
          <w:rFonts w:ascii="Times New Roman" w:hAnsi="Times New Roman" w:hint="eastAsia"/>
          <w:color w:val="000000"/>
        </w:rPr>
        <w:t>兵役法》和有关规定，予以行政和经济处罚，情节严重的依法追究法律责任。</w:t>
      </w:r>
    </w:p>
    <w:p w:rsidR="00BB5A20" w:rsidRPr="00C36B6B" w:rsidRDefault="00BB5A20" w:rsidP="00BB5A20">
      <w:pPr>
        <w:spacing w:line="580" w:lineRule="exact"/>
        <w:ind w:firstLineChars="196" w:firstLine="627"/>
        <w:rPr>
          <w:rFonts w:ascii="Times New Roman" w:hAnsi="Times New Roman"/>
          <w:color w:val="000000"/>
        </w:rPr>
      </w:pPr>
      <w:r w:rsidRPr="00C36B6B">
        <w:rPr>
          <w:rFonts w:ascii="Times New Roman" w:eastAsia="黑体" w:hAnsi="黑体"/>
          <w:color w:val="000000"/>
        </w:rPr>
        <w:t>第</w:t>
      </w:r>
      <w:r w:rsidRPr="00C36B6B">
        <w:rPr>
          <w:rFonts w:ascii="Times New Roman" w:eastAsia="黑体" w:hAnsi="黑体" w:hint="eastAsia"/>
          <w:color w:val="000000"/>
        </w:rPr>
        <w:t>十四</w:t>
      </w:r>
      <w:r w:rsidRPr="00C36B6B">
        <w:rPr>
          <w:rFonts w:ascii="Times New Roman" w:eastAsia="黑体" w:hAnsi="黑体"/>
          <w:color w:val="000000"/>
        </w:rPr>
        <w:t>条</w:t>
      </w:r>
      <w:r w:rsidRPr="00C36B6B">
        <w:rPr>
          <w:rFonts w:ascii="Times New Roman" w:hAnsi="Times New Roman"/>
          <w:color w:val="000000"/>
        </w:rPr>
        <w:t xml:space="preserve">  </w:t>
      </w:r>
      <w:r w:rsidRPr="00C36B6B">
        <w:rPr>
          <w:rFonts w:ascii="Times New Roman" w:hAnsi="Times New Roman" w:hint="eastAsia"/>
          <w:color w:val="000000"/>
          <w:lang w:val="zh-CN"/>
        </w:rPr>
        <w:t>对拒绝完成</w:t>
      </w:r>
      <w:r w:rsidRPr="00C36B6B">
        <w:rPr>
          <w:rFonts w:ascii="Times New Roman" w:hAnsi="Times New Roman" w:hint="eastAsia"/>
          <w:color w:val="000000"/>
        </w:rPr>
        <w:t>兵役</w:t>
      </w:r>
      <w:r w:rsidRPr="00C36B6B">
        <w:rPr>
          <w:rFonts w:ascii="Times New Roman" w:hAnsi="Times New Roman" w:hint="eastAsia"/>
          <w:color w:val="000000"/>
          <w:lang w:val="zh-CN"/>
        </w:rPr>
        <w:t>登记工作、阻挠或妨害公民参加兵役登记的单位，由各级兵役机关报请同级人民政府，会同相关职能部门依据《</w:t>
      </w:r>
      <w:r w:rsidRPr="00C36B6B">
        <w:rPr>
          <w:rFonts w:ascii="Times New Roman" w:hAnsi="Times New Roman"/>
          <w:color w:val="000000"/>
        </w:rPr>
        <w:t>中华人民共和国</w:t>
      </w:r>
      <w:r w:rsidRPr="00C36B6B">
        <w:rPr>
          <w:rFonts w:ascii="Times New Roman" w:hAnsi="Times New Roman" w:hint="eastAsia"/>
          <w:color w:val="000000"/>
          <w:lang w:val="zh-CN"/>
        </w:rPr>
        <w:t>兵役法》和有关规定，予以行政和经济处罚，情节严重的依法追究法律责任，对其主要负责人、直接责任人予以行政处分。</w:t>
      </w:r>
    </w:p>
    <w:p w:rsidR="00BB5A20" w:rsidRDefault="00BB5A20" w:rsidP="00BB5A20">
      <w:pPr>
        <w:spacing w:line="580" w:lineRule="exact"/>
        <w:ind w:firstLineChars="200" w:firstLine="640"/>
        <w:rPr>
          <w:rFonts w:ascii="Times New Roman" w:hAnsi="Times New Roman"/>
          <w:color w:val="000000"/>
          <w:lang w:val="zh-CN"/>
        </w:rPr>
      </w:pPr>
      <w:r w:rsidRPr="00C36B6B">
        <w:rPr>
          <w:rFonts w:ascii="Times New Roman" w:eastAsia="黑体" w:hAnsi="黑体"/>
          <w:color w:val="000000"/>
        </w:rPr>
        <w:t>第</w:t>
      </w:r>
      <w:r w:rsidRPr="00C36B6B">
        <w:rPr>
          <w:rFonts w:ascii="Times New Roman" w:eastAsia="黑体" w:hAnsi="黑体" w:hint="eastAsia"/>
          <w:color w:val="000000"/>
        </w:rPr>
        <w:t>十五</w:t>
      </w:r>
      <w:r w:rsidRPr="00C36B6B">
        <w:rPr>
          <w:rFonts w:ascii="Times New Roman" w:eastAsia="黑体" w:hAnsi="黑体"/>
          <w:color w:val="000000"/>
        </w:rPr>
        <w:t>条</w:t>
      </w:r>
      <w:r w:rsidRPr="00C36B6B">
        <w:rPr>
          <w:rFonts w:ascii="黑体" w:eastAsia="黑体" w:hAnsi="黑体" w:hint="eastAsia"/>
          <w:color w:val="000000"/>
        </w:rPr>
        <w:t xml:space="preserve">  </w:t>
      </w:r>
      <w:r w:rsidRPr="00C36B6B">
        <w:rPr>
          <w:rFonts w:ascii="Times New Roman" w:hAnsi="Times New Roman" w:hint="eastAsia"/>
          <w:color w:val="000000"/>
          <w:lang w:val="zh-CN"/>
        </w:rPr>
        <w:t>本规定由市教育委员会</w:t>
      </w:r>
      <w:r w:rsidRPr="00C36B6B">
        <w:rPr>
          <w:rFonts w:ascii="Times New Roman" w:hAnsi="Times New Roman"/>
          <w:color w:val="000000"/>
          <w:lang w:val="zh-CN"/>
        </w:rPr>
        <w:t>、</w:t>
      </w:r>
      <w:r w:rsidRPr="00C36B6B">
        <w:rPr>
          <w:rFonts w:ascii="Times New Roman" w:hAnsi="Times New Roman" w:hint="eastAsia"/>
          <w:color w:val="000000"/>
          <w:lang w:val="zh-CN"/>
        </w:rPr>
        <w:t>市经济和信息化委员会、市公安局</w:t>
      </w:r>
      <w:r w:rsidRPr="00C36B6B">
        <w:rPr>
          <w:rFonts w:ascii="Times New Roman" w:hAnsi="Times New Roman"/>
          <w:color w:val="000000"/>
          <w:lang w:val="zh-CN"/>
        </w:rPr>
        <w:t>、</w:t>
      </w:r>
      <w:r w:rsidRPr="00C36B6B">
        <w:rPr>
          <w:rFonts w:ascii="Times New Roman" w:hAnsi="Times New Roman" w:hint="eastAsia"/>
          <w:color w:val="000000"/>
          <w:lang w:val="zh-CN"/>
        </w:rPr>
        <w:t>市人力资源和社会保障局、市</w:t>
      </w:r>
      <w:r w:rsidRPr="00C36B6B">
        <w:rPr>
          <w:rFonts w:ascii="Times New Roman" w:hAnsi="Times New Roman"/>
          <w:color w:val="000000"/>
          <w:lang w:val="zh-CN"/>
        </w:rPr>
        <w:t>卫生和计划生育委员会、</w:t>
      </w:r>
      <w:r w:rsidRPr="00C36B6B">
        <w:rPr>
          <w:rFonts w:ascii="Times New Roman" w:hAnsi="Times New Roman" w:hint="eastAsia"/>
          <w:color w:val="000000"/>
          <w:lang w:val="zh-CN"/>
        </w:rPr>
        <w:t>市</w:t>
      </w:r>
      <w:r w:rsidRPr="00C36B6B">
        <w:rPr>
          <w:rFonts w:ascii="Times New Roman" w:hAnsi="Times New Roman"/>
          <w:color w:val="000000"/>
          <w:lang w:val="zh-CN"/>
        </w:rPr>
        <w:t>人民政府征兵办公室负责解释。</w:t>
      </w:r>
    </w:p>
    <w:p w:rsidR="00021FF5" w:rsidRDefault="00021FF5"/>
    <w:sectPr w:rsidR="00021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8D" w:rsidRDefault="006F7C8D" w:rsidP="00BB5A20">
      <w:r>
        <w:separator/>
      </w:r>
    </w:p>
  </w:endnote>
  <w:endnote w:type="continuationSeparator" w:id="0">
    <w:p w:rsidR="006F7C8D" w:rsidRDefault="006F7C8D" w:rsidP="00BB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8D" w:rsidRDefault="006F7C8D" w:rsidP="00BB5A20">
      <w:r>
        <w:separator/>
      </w:r>
    </w:p>
  </w:footnote>
  <w:footnote w:type="continuationSeparator" w:id="0">
    <w:p w:rsidR="006F7C8D" w:rsidRDefault="006F7C8D" w:rsidP="00BB5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20"/>
    <w:rsid w:val="00021FF5"/>
    <w:rsid w:val="00314EB6"/>
    <w:rsid w:val="006F7C8D"/>
    <w:rsid w:val="00960762"/>
    <w:rsid w:val="00BB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578DE-0D74-4184-A255-C835651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20"/>
    <w:pPr>
      <w:widowControl w:val="0"/>
      <w:jc w:val="both"/>
    </w:pPr>
    <w:rPr>
      <w:rFonts w:ascii="Calibri" w:eastAsia="仿宋_GB2312" w:hAnsi="Calibri" w:cs="Arial"/>
      <w:kern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rsid w:val="00BB5A20"/>
  </w:style>
  <w:style w:type="paragraph" w:styleId="a3">
    <w:name w:val="header"/>
    <w:basedOn w:val="a"/>
    <w:link w:val="Char"/>
    <w:uiPriority w:val="99"/>
    <w:unhideWhenUsed/>
    <w:rsid w:val="00BB5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A20"/>
    <w:rPr>
      <w:rFonts w:ascii="Calibri" w:eastAsia="仿宋_GB2312" w:hAnsi="Calibri" w:cs="Arial"/>
      <w:kern w:val="10"/>
      <w:sz w:val="18"/>
      <w:szCs w:val="18"/>
    </w:rPr>
  </w:style>
  <w:style w:type="paragraph" w:styleId="a4">
    <w:name w:val="footer"/>
    <w:basedOn w:val="a"/>
    <w:link w:val="Char0"/>
    <w:uiPriority w:val="99"/>
    <w:unhideWhenUsed/>
    <w:rsid w:val="00BB5A20"/>
    <w:pPr>
      <w:tabs>
        <w:tab w:val="center" w:pos="4153"/>
        <w:tab w:val="right" w:pos="8306"/>
      </w:tabs>
      <w:snapToGrid w:val="0"/>
      <w:jc w:val="left"/>
    </w:pPr>
    <w:rPr>
      <w:sz w:val="18"/>
      <w:szCs w:val="18"/>
    </w:rPr>
  </w:style>
  <w:style w:type="character" w:customStyle="1" w:styleId="Char0">
    <w:name w:val="页脚 Char"/>
    <w:basedOn w:val="a0"/>
    <w:link w:val="a4"/>
    <w:uiPriority w:val="99"/>
    <w:rsid w:val="00BB5A20"/>
    <w:rPr>
      <w:rFonts w:ascii="Calibri" w:eastAsia="仿宋_GB2312" w:hAnsi="Calibri" w:cs="Arial"/>
      <w:kern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2017-12-25T08:50:00Z</dcterms:created>
  <dcterms:modified xsi:type="dcterms:W3CDTF">2018-01-18T08:32:00Z</dcterms:modified>
</cp:coreProperties>
</file>